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056B" w:rsidRDefault="00376BB8" w:rsidP="005705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6BB8">
        <w:rPr>
          <w:rFonts w:ascii="DINCyr-Medium" w:hAnsi="DINCyr-Medium" w:cs="Arial"/>
          <w:b/>
          <w:bCs/>
          <w:noProof/>
          <w:color w:val="0066B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332BFD" wp14:editId="312B83F2">
                <wp:simplePos x="0" y="0"/>
                <wp:positionH relativeFrom="column">
                  <wp:posOffset>720899</wp:posOffset>
                </wp:positionH>
                <wp:positionV relativeFrom="paragraph">
                  <wp:posOffset>-60498</wp:posOffset>
                </wp:positionV>
                <wp:extent cx="2374265" cy="601864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1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376BB8" w:rsidRPr="00376BB8" w:rsidRDefault="00376BB8" w:rsidP="00376BB8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376BB8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6.75pt;margin-top:-4.75pt;width:186.95pt;height:47.4pt;z-index:251748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2CJgIAAAA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" filled="f" stroked="f">
                <v:textbox>
                  <w:txbxContent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proofErr w:type="gramStart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</w:t>
                      </w:r>
                      <w:proofErr w:type="gramEnd"/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ИФНС РОССИИ</w:t>
                      </w:r>
                    </w:p>
                    <w:p w:rsidR="00376BB8" w:rsidRPr="00376BB8" w:rsidRDefault="00376BB8" w:rsidP="00376BB8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376BB8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2AF21606" wp14:editId="24439BEE">
            <wp:simplePos x="0" y="0"/>
            <wp:positionH relativeFrom="column">
              <wp:posOffset>-86995</wp:posOffset>
            </wp:positionH>
            <wp:positionV relativeFrom="paragraph">
              <wp:posOffset>-170295</wp:posOffset>
            </wp:positionV>
            <wp:extent cx="666750" cy="692785"/>
            <wp:effectExtent l="0" t="0" r="0" b="0"/>
            <wp:wrapNone/>
            <wp:docPr id="28" name="Рисунок 28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376BB8" w:rsidRDefault="00376BB8" w:rsidP="004E0727">
      <w:pPr>
        <w:tabs>
          <w:tab w:val="left" w:pos="2268"/>
        </w:tabs>
        <w:spacing w:after="0" w:line="288" w:lineRule="auto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EA4FC9" w:rsidRDefault="003B707B" w:rsidP="001E787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  <w:r>
        <w:rPr>
          <w:rFonts w:ascii="DINCyr-Medium" w:hAnsi="DINCyr-Medium" w:cs="Arial"/>
          <w:b/>
          <w:bCs/>
          <w:color w:val="0066B3"/>
          <w:sz w:val="28"/>
          <w:szCs w:val="28"/>
        </w:rPr>
        <w:t xml:space="preserve">КАЖДЫЙ ИЗ СУПРУГОВ НА ОСНОВАНИИ ЗАЯВЛЕНИЯ ВПРАВЕ ПОЛУЧИТЬ </w:t>
      </w:r>
      <w:r w:rsidR="00EE6AC7">
        <w:rPr>
          <w:rFonts w:ascii="DINCyr-Medium" w:hAnsi="DINCyr-Medium" w:cs="Arial"/>
          <w:b/>
          <w:bCs/>
          <w:color w:val="0066B3"/>
          <w:sz w:val="28"/>
          <w:szCs w:val="28"/>
        </w:rPr>
        <w:t xml:space="preserve">ИМУЩЕСТВЕННЫЙ НАЛОГОВЫЙ ВЫЧЕТ </w:t>
      </w:r>
    </w:p>
    <w:p w:rsidR="00EE6AC7" w:rsidRDefault="00EE6AC7" w:rsidP="001E7879">
      <w:pPr>
        <w:tabs>
          <w:tab w:val="left" w:pos="2268"/>
        </w:tabs>
        <w:spacing w:after="0" w:line="240" w:lineRule="auto"/>
        <w:jc w:val="both"/>
        <w:rPr>
          <w:rFonts w:ascii="DINCyr-Medium" w:hAnsi="DINCyr-Medium" w:cs="Arial"/>
          <w:b/>
          <w:bCs/>
          <w:color w:val="0066B3"/>
          <w:sz w:val="28"/>
          <w:szCs w:val="28"/>
        </w:rPr>
      </w:pPr>
    </w:p>
    <w:p w:rsidR="00EE6AC7" w:rsidRPr="00EE6AC7" w:rsidRDefault="00EE6AC7" w:rsidP="00EE6AC7">
      <w:pPr>
        <w:pStyle w:val="ConsPlusNormal"/>
        <w:ind w:firstLine="540"/>
        <w:jc w:val="both"/>
        <w:rPr>
          <w:rFonts w:ascii="PF Din Text Cond Pro Medium" w:hAnsi="PF Din Text Cond Pro Medium" w:cs="Times New Roman"/>
          <w:sz w:val="30"/>
          <w:szCs w:val="30"/>
        </w:rPr>
      </w:pPr>
      <w:r w:rsidRPr="00EE6AC7">
        <w:rPr>
          <w:rFonts w:ascii="PF Din Text Cond Pro Medium" w:hAnsi="PF Din Text Cond Pro Medium" w:cs="Times New Roman"/>
          <w:sz w:val="30"/>
          <w:szCs w:val="30"/>
        </w:rPr>
        <w:t>При определении размера налоговой базы налогоплательщик имеет право на получение имущественного налогового вычета в размере фактически произведенных налогоплательщиком расходов, в частности, на приобретение на территории Российской Федерации квартиры, комнаты или доли (долей) в них (</w:t>
      </w:r>
      <w:proofErr w:type="spellStart"/>
      <w:r w:rsidRPr="00EE6AC7">
        <w:rPr>
          <w:rFonts w:ascii="PF Din Text Cond Pro Medium" w:hAnsi="PF Din Text Cond Pro Medium" w:cs="Times New Roman"/>
          <w:sz w:val="30"/>
          <w:szCs w:val="30"/>
        </w:rPr>
        <w:t>пп</w:t>
      </w:r>
      <w:proofErr w:type="spellEnd"/>
      <w:r w:rsidRPr="00EE6AC7">
        <w:rPr>
          <w:rFonts w:ascii="PF Din Text Cond Pro Medium" w:hAnsi="PF Din Text Cond Pro Medium" w:cs="Times New Roman"/>
          <w:sz w:val="30"/>
          <w:szCs w:val="30"/>
        </w:rPr>
        <w:t>. 3 п. 1 ст. 220 НК РФ).</w:t>
      </w:r>
      <w:r>
        <w:rPr>
          <w:rFonts w:ascii="PF Din Text Cond Pro Medium" w:hAnsi="PF Din Text Cond Pro Medium" w:cs="Times New Roman"/>
          <w:sz w:val="30"/>
          <w:szCs w:val="30"/>
        </w:rPr>
        <w:t xml:space="preserve"> </w:t>
      </w:r>
      <w:r w:rsidRPr="00EE6AC7">
        <w:rPr>
          <w:rFonts w:ascii="PF Din Text Cond Pro Medium" w:hAnsi="PF Din Text Cond Pro Medium" w:cs="Times New Roman"/>
          <w:sz w:val="30"/>
          <w:szCs w:val="30"/>
        </w:rPr>
        <w:t>При этом размер такого вычета не может превышать 2 000 000 рублей (</w:t>
      </w:r>
      <w:proofErr w:type="spellStart"/>
      <w:r w:rsidRPr="00EE6AC7">
        <w:rPr>
          <w:rFonts w:ascii="PF Din Text Cond Pro Medium" w:hAnsi="PF Din Text Cond Pro Medium" w:cs="Times New Roman"/>
          <w:sz w:val="30"/>
          <w:szCs w:val="30"/>
        </w:rPr>
        <w:t>пп</w:t>
      </w:r>
      <w:proofErr w:type="spellEnd"/>
      <w:r w:rsidRPr="00EE6AC7">
        <w:rPr>
          <w:rFonts w:ascii="PF Din Text Cond Pro Medium" w:hAnsi="PF Din Text Cond Pro Medium" w:cs="Times New Roman"/>
          <w:sz w:val="30"/>
          <w:szCs w:val="30"/>
        </w:rPr>
        <w:t>. 1 п. 3 ст. 220 НК РФ).</w:t>
      </w:r>
    </w:p>
    <w:p w:rsidR="00EE6AC7" w:rsidRPr="00EE6AC7" w:rsidRDefault="00EE6AC7" w:rsidP="00EE6AC7">
      <w:pPr>
        <w:pStyle w:val="ConsPlusNormal"/>
        <w:ind w:firstLine="540"/>
        <w:jc w:val="both"/>
        <w:rPr>
          <w:rFonts w:ascii="PF Din Text Cond Pro Medium" w:hAnsi="PF Din Text Cond Pro Medium" w:cs="Times New Roman"/>
          <w:sz w:val="30"/>
          <w:szCs w:val="30"/>
        </w:rPr>
      </w:pPr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В соответствии с положениями </w:t>
      </w:r>
      <w:hyperlink r:id="rId8" w:history="1">
        <w:r w:rsidRPr="00EE6AC7">
          <w:rPr>
            <w:rFonts w:ascii="PF Din Text Cond Pro Medium" w:hAnsi="PF Din Text Cond Pro Medium" w:cs="Times New Roman"/>
            <w:sz w:val="30"/>
            <w:szCs w:val="30"/>
          </w:rPr>
          <w:t>Гражданского</w:t>
        </w:r>
      </w:hyperlink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 и </w:t>
      </w:r>
      <w:hyperlink r:id="rId9" w:history="1">
        <w:r w:rsidRPr="00EE6AC7">
          <w:rPr>
            <w:rFonts w:ascii="PF Din Text Cond Pro Medium" w:hAnsi="PF Din Text Cond Pro Medium" w:cs="Times New Roman"/>
            <w:sz w:val="30"/>
            <w:szCs w:val="30"/>
          </w:rPr>
          <w:t>Семейного</w:t>
        </w:r>
      </w:hyperlink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 кодексов Российской Федерации имущество, нажитое супругами во время брака, является их совместной собственностью. При этом не имеет значения, на имя кого из супругов оформлено такое имущество, а также кем из них вносились деньги при его приобретении.</w:t>
      </w:r>
    </w:p>
    <w:p w:rsidR="00EE6AC7" w:rsidRPr="00EE6AC7" w:rsidRDefault="00EE6AC7" w:rsidP="00EE6AC7">
      <w:pPr>
        <w:pStyle w:val="ConsPlusNormal"/>
        <w:ind w:firstLine="540"/>
        <w:jc w:val="both"/>
        <w:rPr>
          <w:rFonts w:ascii="PF Din Text Cond Pro Medium" w:hAnsi="PF Din Text Cond Pro Medium" w:cs="Times New Roman"/>
          <w:sz w:val="30"/>
          <w:szCs w:val="30"/>
        </w:rPr>
      </w:pPr>
      <w:r w:rsidRPr="00EE6AC7">
        <w:rPr>
          <w:rFonts w:ascii="PF Din Text Cond Pro Medium" w:hAnsi="PF Din Text Cond Pro Medium" w:cs="Times New Roman"/>
          <w:sz w:val="30"/>
          <w:szCs w:val="30"/>
        </w:rPr>
        <w:t>Если между супругами не заключен брачный договор, предусматривающий раздельный или долевой режим собственности на имущество, считается, что имущество находится в общей совместной собственности, и каждый из супругов имеет право на имущественный налоговый вычет вне зависимости от того, на имя кого из супругов оно оформлено.</w:t>
      </w:r>
    </w:p>
    <w:p w:rsidR="00EE6AC7" w:rsidRPr="00EE6AC7" w:rsidRDefault="00EE6AC7" w:rsidP="00EE6AC7">
      <w:pPr>
        <w:pStyle w:val="ConsPlusNormal"/>
        <w:ind w:firstLine="540"/>
        <w:jc w:val="both"/>
        <w:rPr>
          <w:rFonts w:ascii="PF Din Text Cond Pro Medium" w:hAnsi="PF Din Text Cond Pro Medium" w:cs="Times New Roman"/>
          <w:sz w:val="30"/>
          <w:szCs w:val="30"/>
        </w:rPr>
      </w:pPr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Имущественный налоговый вычет, предусмотренный </w:t>
      </w:r>
      <w:proofErr w:type="spellStart"/>
      <w:r w:rsidRPr="00EE6AC7">
        <w:rPr>
          <w:rFonts w:ascii="PF Din Text Cond Pro Medium" w:hAnsi="PF Din Text Cond Pro Medium" w:cs="Times New Roman"/>
          <w:sz w:val="30"/>
          <w:szCs w:val="30"/>
        </w:rPr>
        <w:t>пп</w:t>
      </w:r>
      <w:proofErr w:type="spellEnd"/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. 1 п. 3 ст. 220 НК РФ, вправе получить каждый из супругов исходя из величины расходов каждого супруга, подтвержденных платежными документами, или на основании заявления супругов о распределении их расходов  на   приобретение объекта   недвижимости, но   не более 2 000 000 рублей каждым из супругов. </w:t>
      </w:r>
    </w:p>
    <w:p w:rsidR="00EE6AC7" w:rsidRPr="00EE6AC7" w:rsidRDefault="00EE6AC7" w:rsidP="00EE6AC7">
      <w:pPr>
        <w:pStyle w:val="ConsPlusNormal"/>
        <w:ind w:firstLine="540"/>
        <w:jc w:val="both"/>
        <w:rPr>
          <w:rFonts w:ascii="PF Din Text Cond Pro Medium" w:hAnsi="PF Din Text Cond Pro Medium" w:cs="Times New Roman"/>
          <w:sz w:val="30"/>
          <w:szCs w:val="30"/>
        </w:rPr>
      </w:pPr>
      <w:proofErr w:type="gramStart"/>
      <w:r w:rsidRPr="00EE6AC7">
        <w:rPr>
          <w:rFonts w:ascii="PF Din Text Cond Pro Medium" w:hAnsi="PF Din Text Cond Pro Medium" w:cs="Times New Roman"/>
          <w:sz w:val="30"/>
          <w:szCs w:val="30"/>
        </w:rPr>
        <w:t>Например, при приобретении квартиры стоимостью 3 000 000 рублей, супруги вправе распределить имущественный налоговый вычет по 1 500 000 рублей каждому, или 2 000 000 одному супругу и 1 000 000 другому, или в любой другой пропорции, исходя из совокупных расходов супругов на квартиру, но не более 2 000 000 рублей на каждого.</w:t>
      </w:r>
      <w:proofErr w:type="gramEnd"/>
    </w:p>
    <w:p w:rsidR="00EE6AC7" w:rsidRDefault="00EE6AC7" w:rsidP="00EE6AC7">
      <w:pPr>
        <w:tabs>
          <w:tab w:val="left" w:pos="2268"/>
        </w:tabs>
        <w:spacing w:after="0" w:line="240" w:lineRule="auto"/>
        <w:jc w:val="both"/>
        <w:rPr>
          <w:rFonts w:ascii="PF Din Text Cond Pro Medium" w:hAnsi="PF Din Text Cond Pro Medium" w:cs="Times New Roman"/>
          <w:sz w:val="30"/>
          <w:szCs w:val="30"/>
        </w:rPr>
      </w:pPr>
      <w:r w:rsidRPr="00EE6AC7">
        <w:rPr>
          <w:rFonts w:ascii="PF Din Text Cond Pro Medium" w:hAnsi="PF Din Text Cond Pro Medium" w:cs="Times New Roman"/>
          <w:sz w:val="30"/>
          <w:szCs w:val="30"/>
        </w:rPr>
        <w:t xml:space="preserve">        При получении вышеуказанного имущественного налогового вычета необходимо в налоговый орган необходимо также предоставить копию свидетельства о заключении брака</w:t>
      </w:r>
    </w:p>
    <w:p w:rsidR="001E7879" w:rsidRDefault="001E7879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EE6AC7" w:rsidRDefault="00EE6AC7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</w:p>
    <w:p w:rsidR="00E1565D" w:rsidRPr="00B7473E" w:rsidRDefault="00F46926" w:rsidP="00E1565D">
      <w:pPr>
        <w:spacing w:after="0" w:line="240" w:lineRule="auto"/>
        <w:jc w:val="center"/>
        <w:rPr>
          <w:rFonts w:ascii="PF Din Text Comp Pro Medium" w:hAnsi="PF Din Text Comp Pro Medium" w:cs="Arial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1" locked="0" layoutInCell="1" allowOverlap="1" wp14:anchorId="7C459A6B" wp14:editId="1541FE13">
            <wp:simplePos x="0" y="0"/>
            <wp:positionH relativeFrom="column">
              <wp:posOffset>-318135</wp:posOffset>
            </wp:positionH>
            <wp:positionV relativeFrom="paragraph">
              <wp:posOffset>73660</wp:posOffset>
            </wp:positionV>
            <wp:extent cx="6301740" cy="476250"/>
            <wp:effectExtent l="0" t="0" r="3810" b="0"/>
            <wp:wrapNone/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5D" w:rsidRPr="00B7473E">
        <w:rPr>
          <w:rFonts w:ascii="PF Din Text Comp Pro Medium" w:hAnsi="PF Din Text Comp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CD47A" wp14:editId="2A30214A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75.5pt;margin-top:738.75pt;width:465.7pt;height: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" filled="f" stroked="f">
                <v:textbox>
                  <w:txbxContent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65D"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9ECFA" wp14:editId="4784E52C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EB1A5A" w:rsidRDefault="00E1565D" w:rsidP="00E156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64.5pt;margin-top:389.8pt;width:465.7pt;height:6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" filled="f" stroked="f">
                <v:textbox>
                  <w:txbxContent>
                    <w:p w:rsidR="00E1565D" w:rsidRPr="00EB1A5A" w:rsidRDefault="00E1565D" w:rsidP="00E156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65D"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8A538" wp14:editId="73C7462F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1565D" w:rsidRPr="00392DA6" w:rsidRDefault="00E1565D" w:rsidP="00E1565D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4.5pt;margin-top:389.8pt;width:465.7pt;height:6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" filled="f" stroked="f">
                <v:textbox>
                  <w:txbxContent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E1565D" w:rsidRPr="00392DA6" w:rsidRDefault="00E1565D" w:rsidP="00E1565D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65D" w:rsidRPr="003B707B" w:rsidRDefault="00F46926" w:rsidP="00C178D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</w:pPr>
      <w:r w:rsidRPr="003B707B">
        <w:rPr>
          <w:rFonts w:ascii="PF Din Text Comp Pro Medium" w:eastAsia="Times New Roman" w:hAnsi="PF Din Text Comp Pro Medium" w:cs="Arial"/>
          <w:color w:val="FFFFFF" w:themeColor="background1"/>
          <w:sz w:val="18"/>
          <w:szCs w:val="18"/>
          <w:lang w:eastAsia="ru-RU"/>
        </w:rPr>
        <w:t>Телефон 8 (800) 222-22-22</w:t>
      </w:r>
    </w:p>
    <w:p w:rsidR="00B7473E" w:rsidRDefault="00E1248C" w:rsidP="00C178D2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hyperlink r:id="rId11" w:history="1"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www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nalog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.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ru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eastAsia="ru-RU"/>
          </w:rPr>
          <w:t>/</w:t>
        </w:r>
        <w:r w:rsidR="003B707B" w:rsidRPr="003B707B">
          <w:rPr>
            <w:rStyle w:val="a5"/>
            <w:rFonts w:ascii="PF Din Text Comp Pro Medium" w:eastAsia="Times New Roman" w:hAnsi="PF Din Text Comp Pro Medium" w:cs="Arial"/>
            <w:color w:val="FFFFFF" w:themeColor="background1"/>
            <w:sz w:val="18"/>
            <w:szCs w:val="18"/>
            <w:u w:val="none"/>
            <w:lang w:val="en-US" w:eastAsia="ru-RU"/>
          </w:rPr>
          <w:t>rn</w:t>
        </w:r>
      </w:hyperlink>
    </w:p>
    <w:sectPr w:rsidR="00B7473E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95B"/>
    <w:multiLevelType w:val="hybridMultilevel"/>
    <w:tmpl w:val="8014F888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EF8"/>
    <w:multiLevelType w:val="hybridMultilevel"/>
    <w:tmpl w:val="70B65E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4226D"/>
    <w:rsid w:val="000471A1"/>
    <w:rsid w:val="00051768"/>
    <w:rsid w:val="0007613B"/>
    <w:rsid w:val="000926DD"/>
    <w:rsid w:val="000B41A8"/>
    <w:rsid w:val="000C4292"/>
    <w:rsid w:val="00116252"/>
    <w:rsid w:val="0012019D"/>
    <w:rsid w:val="001420C1"/>
    <w:rsid w:val="00161F6B"/>
    <w:rsid w:val="00174044"/>
    <w:rsid w:val="00195522"/>
    <w:rsid w:val="001E7879"/>
    <w:rsid w:val="001E7AED"/>
    <w:rsid w:val="00203C09"/>
    <w:rsid w:val="00243A86"/>
    <w:rsid w:val="002974B6"/>
    <w:rsid w:val="002D0C4E"/>
    <w:rsid w:val="002E7D35"/>
    <w:rsid w:val="00376BB8"/>
    <w:rsid w:val="00391E43"/>
    <w:rsid w:val="003B707B"/>
    <w:rsid w:val="003D18DF"/>
    <w:rsid w:val="003E4EC2"/>
    <w:rsid w:val="00421974"/>
    <w:rsid w:val="00431C91"/>
    <w:rsid w:val="0043499E"/>
    <w:rsid w:val="00450F65"/>
    <w:rsid w:val="00484969"/>
    <w:rsid w:val="004A3674"/>
    <w:rsid w:val="004C0EA8"/>
    <w:rsid w:val="004D1AC9"/>
    <w:rsid w:val="004D60AC"/>
    <w:rsid w:val="004E0727"/>
    <w:rsid w:val="0057056B"/>
    <w:rsid w:val="005C46A5"/>
    <w:rsid w:val="00603D46"/>
    <w:rsid w:val="0060501E"/>
    <w:rsid w:val="00611E88"/>
    <w:rsid w:val="00631565"/>
    <w:rsid w:val="00634743"/>
    <w:rsid w:val="00675C05"/>
    <w:rsid w:val="006A7633"/>
    <w:rsid w:val="00707275"/>
    <w:rsid w:val="007215BE"/>
    <w:rsid w:val="00735434"/>
    <w:rsid w:val="0079670F"/>
    <w:rsid w:val="007C163C"/>
    <w:rsid w:val="007D08B3"/>
    <w:rsid w:val="00857DBF"/>
    <w:rsid w:val="008745FF"/>
    <w:rsid w:val="008A0835"/>
    <w:rsid w:val="008A6898"/>
    <w:rsid w:val="008F4C82"/>
    <w:rsid w:val="00904467"/>
    <w:rsid w:val="00943B5C"/>
    <w:rsid w:val="00943F1D"/>
    <w:rsid w:val="009A71E4"/>
    <w:rsid w:val="009D6B50"/>
    <w:rsid w:val="00A050C9"/>
    <w:rsid w:val="00A42FEE"/>
    <w:rsid w:val="00A45C7F"/>
    <w:rsid w:val="00A93D56"/>
    <w:rsid w:val="00AD1492"/>
    <w:rsid w:val="00AD29D5"/>
    <w:rsid w:val="00AF3C83"/>
    <w:rsid w:val="00B228CB"/>
    <w:rsid w:val="00B7473E"/>
    <w:rsid w:val="00B87398"/>
    <w:rsid w:val="00BA3974"/>
    <w:rsid w:val="00BC72E2"/>
    <w:rsid w:val="00BE3AD9"/>
    <w:rsid w:val="00C178D2"/>
    <w:rsid w:val="00C46314"/>
    <w:rsid w:val="00C70A30"/>
    <w:rsid w:val="00CB6A51"/>
    <w:rsid w:val="00D07D49"/>
    <w:rsid w:val="00D3142E"/>
    <w:rsid w:val="00D46F41"/>
    <w:rsid w:val="00D92635"/>
    <w:rsid w:val="00E1248C"/>
    <w:rsid w:val="00E1565D"/>
    <w:rsid w:val="00E313A4"/>
    <w:rsid w:val="00E81086"/>
    <w:rsid w:val="00E93F31"/>
    <w:rsid w:val="00E95984"/>
    <w:rsid w:val="00EA4FC9"/>
    <w:rsid w:val="00EA6F57"/>
    <w:rsid w:val="00EB1A5A"/>
    <w:rsid w:val="00EC7D24"/>
    <w:rsid w:val="00EE6AC7"/>
    <w:rsid w:val="00F33864"/>
    <w:rsid w:val="00F46926"/>
    <w:rsid w:val="00F53F73"/>
    <w:rsid w:val="00F7074B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EE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EE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1EA9119155D641973173FAB38C0EDD6883434400F81153360A240552E2A921175D25118A28CCFI2n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r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F1EA9119155D641973173FAB38C0EDD68836334D0C81153360A240552E2A921175D25118A38ECEI2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5989-85A8-4A81-80AB-C4B1D43A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3</cp:revision>
  <cp:lastPrinted>2016-06-15T05:17:00Z</cp:lastPrinted>
  <dcterms:created xsi:type="dcterms:W3CDTF">2016-06-15T05:20:00Z</dcterms:created>
  <dcterms:modified xsi:type="dcterms:W3CDTF">2016-06-15T05:20:00Z</dcterms:modified>
</cp:coreProperties>
</file>